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63" w:rsidRPr="003D502F" w:rsidRDefault="009E6A63" w:rsidP="009E6A63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IIS  L.</w:t>
      </w:r>
      <w:r w:rsidRPr="003D502F">
        <w:rPr>
          <w:b/>
          <w:bCs/>
          <w:sz w:val="32"/>
          <w:szCs w:val="28"/>
        </w:rPr>
        <w:t xml:space="preserve"> Classico e Scientifico </w:t>
      </w:r>
      <w:r>
        <w:rPr>
          <w:b/>
          <w:bCs/>
          <w:sz w:val="32"/>
          <w:szCs w:val="28"/>
        </w:rPr>
        <w:t>"C. Marchesi" di Mascalucia (CT)</w:t>
      </w:r>
    </w:p>
    <w:p w:rsidR="009E6A63" w:rsidRPr="003D502F" w:rsidRDefault="009E6A63" w:rsidP="009E6A63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a.s. 2014/15</w:t>
      </w:r>
    </w:p>
    <w:p w:rsidR="009E6A63" w:rsidRDefault="009E6A63" w:rsidP="009E6A63">
      <w:pPr>
        <w:jc w:val="both"/>
        <w:rPr>
          <w:b/>
          <w:bCs/>
          <w:sz w:val="28"/>
          <w:szCs w:val="28"/>
        </w:rPr>
      </w:pPr>
    </w:p>
    <w:p w:rsidR="009E6A63" w:rsidRPr="00A22EF1" w:rsidRDefault="009E6A63" w:rsidP="009E6A63">
      <w:pPr>
        <w:jc w:val="both"/>
        <w:rPr>
          <w:b/>
          <w:bCs/>
        </w:rPr>
      </w:pPr>
      <w:r w:rsidRPr="00A22EF1">
        <w:rPr>
          <w:b/>
          <w:bCs/>
        </w:rPr>
        <w:t>C</w:t>
      </w:r>
      <w:r>
        <w:rPr>
          <w:b/>
          <w:bCs/>
        </w:rPr>
        <w:t>lasse 4</w:t>
      </w:r>
      <w:r w:rsidRPr="00A22EF1">
        <w:rPr>
          <w:b/>
          <w:bCs/>
        </w:rPr>
        <w:t>°</w:t>
      </w:r>
      <w:r>
        <w:rPr>
          <w:b/>
          <w:bCs/>
        </w:rPr>
        <w:t>A</w:t>
      </w:r>
      <w:r w:rsidRPr="00A22EF1">
        <w:rPr>
          <w:b/>
          <w:bCs/>
        </w:rPr>
        <w:t xml:space="preserve"> (liceo </w:t>
      </w:r>
      <w:r>
        <w:rPr>
          <w:b/>
          <w:bCs/>
        </w:rPr>
        <w:t>scientifico</w:t>
      </w:r>
      <w:r w:rsidRPr="00A22EF1">
        <w:rPr>
          <w:b/>
          <w:bCs/>
        </w:rPr>
        <w:t>)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22EF1">
        <w:rPr>
          <w:b/>
          <w:bCs/>
        </w:rPr>
        <w:t>Docente: prof. Claudio Desiderio</w:t>
      </w:r>
    </w:p>
    <w:p w:rsidR="009E6A63" w:rsidRDefault="009E6A63" w:rsidP="009E6A63">
      <w:pPr>
        <w:jc w:val="center"/>
        <w:rPr>
          <w:b/>
          <w:bCs/>
          <w:sz w:val="28"/>
          <w:szCs w:val="28"/>
        </w:rPr>
      </w:pPr>
    </w:p>
    <w:p w:rsidR="009E6A63" w:rsidRDefault="009E6A63" w:rsidP="009E6A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PROGRAMMA DI MATEMATICA</w:t>
      </w:r>
    </w:p>
    <w:p w:rsidR="00AF47DB" w:rsidRPr="009E6A63" w:rsidRDefault="009E6A63" w:rsidP="009E6A63">
      <w:pPr>
        <w:jc w:val="center"/>
        <w:rPr>
          <w:b/>
          <w:bCs/>
          <w:sz w:val="20"/>
          <w:szCs w:val="20"/>
        </w:rPr>
      </w:pPr>
      <w:r w:rsidRPr="00A8797F">
        <w:rPr>
          <w:b/>
          <w:bCs/>
          <w:sz w:val="20"/>
          <w:szCs w:val="20"/>
        </w:rPr>
        <w:t>Letto e approvato all’unanimità dagli</w:t>
      </w:r>
      <w:r w:rsidR="004246F3">
        <w:rPr>
          <w:b/>
          <w:bCs/>
          <w:sz w:val="20"/>
          <w:szCs w:val="20"/>
        </w:rPr>
        <w:t xml:space="preserve"> studenti della classe in data 4</w:t>
      </w:r>
      <w:r w:rsidRPr="00A8797F">
        <w:rPr>
          <w:b/>
          <w:bCs/>
          <w:sz w:val="20"/>
          <w:szCs w:val="20"/>
        </w:rPr>
        <w:t xml:space="preserve"> giugno</w:t>
      </w:r>
    </w:p>
    <w:p w:rsidR="00EE5948" w:rsidRPr="00E863AB" w:rsidRDefault="00EE5948" w:rsidP="00183608">
      <w:pPr>
        <w:rPr>
          <w:b/>
          <w:sz w:val="22"/>
          <w:szCs w:val="22"/>
        </w:rPr>
      </w:pPr>
    </w:p>
    <w:p w:rsidR="00DD18FE" w:rsidRPr="00E863AB" w:rsidRDefault="00DD18FE" w:rsidP="00EE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/>
          <w:bCs/>
          <w:i/>
          <w:sz w:val="22"/>
          <w:szCs w:val="22"/>
        </w:rPr>
      </w:pPr>
      <w:r w:rsidRPr="00E863AB">
        <w:rPr>
          <w:b/>
          <w:bCs/>
          <w:sz w:val="22"/>
          <w:szCs w:val="22"/>
        </w:rPr>
        <w:t>Ottobre</w:t>
      </w:r>
    </w:p>
    <w:p w:rsidR="00244D39" w:rsidRPr="00E863AB" w:rsidRDefault="001C6A9A" w:rsidP="00244D39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Goniometria</w:t>
      </w:r>
      <w:r w:rsidR="00244D39" w:rsidRPr="00E863AB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>archi e angoli; le funzioni g</w:t>
      </w:r>
      <w:r w:rsidR="009E6A63">
        <w:rPr>
          <w:bCs/>
          <w:sz w:val="22"/>
          <w:szCs w:val="22"/>
        </w:rPr>
        <w:t xml:space="preserve">oniometriche e </w:t>
      </w:r>
      <w:r w:rsidR="00B56387">
        <w:rPr>
          <w:bCs/>
          <w:sz w:val="22"/>
          <w:szCs w:val="22"/>
        </w:rPr>
        <w:t xml:space="preserve">i </w:t>
      </w:r>
      <w:r w:rsidR="009E6A63">
        <w:rPr>
          <w:bCs/>
          <w:sz w:val="22"/>
          <w:szCs w:val="22"/>
        </w:rPr>
        <w:t>relativi grafici</w:t>
      </w:r>
      <w:r>
        <w:rPr>
          <w:bCs/>
          <w:sz w:val="22"/>
          <w:szCs w:val="22"/>
        </w:rPr>
        <w:t>. Proprietà delle funzioni go</w:t>
      </w:r>
      <w:r w:rsidR="00183608">
        <w:rPr>
          <w:bCs/>
          <w:sz w:val="22"/>
          <w:szCs w:val="22"/>
        </w:rPr>
        <w:t>niome</w:t>
      </w:r>
      <w:r w:rsidR="00B56387">
        <w:rPr>
          <w:bCs/>
          <w:sz w:val="22"/>
          <w:szCs w:val="22"/>
        </w:rPr>
        <w:t>triche (dominio, codominio, segno e periodicità); relazioni fondamentali;</w:t>
      </w:r>
      <w:r w:rsidR="009E6A63">
        <w:rPr>
          <w:bCs/>
          <w:sz w:val="22"/>
          <w:szCs w:val="22"/>
        </w:rPr>
        <w:t xml:space="preserve"> angoli associati</w:t>
      </w:r>
      <w:r w:rsidR="00B56387">
        <w:rPr>
          <w:bCs/>
          <w:sz w:val="22"/>
          <w:szCs w:val="22"/>
        </w:rPr>
        <w:t xml:space="preserve">: supplementari, anti supplementari, complementari, anticomplementari, esplementari, opposti e generalizzazioni; </w:t>
      </w:r>
      <w:r w:rsidR="00183608">
        <w:rPr>
          <w:bCs/>
          <w:sz w:val="22"/>
          <w:szCs w:val="22"/>
        </w:rPr>
        <w:t xml:space="preserve"> valori notevoli</w:t>
      </w:r>
      <w:r w:rsidR="00B56387">
        <w:rPr>
          <w:bCs/>
          <w:sz w:val="22"/>
          <w:szCs w:val="22"/>
        </w:rPr>
        <w:t>: 30°, 45°, 60° e associati</w:t>
      </w:r>
      <w:r w:rsidR="00183608">
        <w:rPr>
          <w:bCs/>
          <w:sz w:val="22"/>
          <w:szCs w:val="22"/>
        </w:rPr>
        <w:t>.</w:t>
      </w:r>
    </w:p>
    <w:p w:rsidR="00DD18FE" w:rsidRPr="009E6A63" w:rsidRDefault="00DD18FE" w:rsidP="009E6A63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  <w:sz w:val="22"/>
          <w:szCs w:val="22"/>
        </w:rPr>
      </w:pPr>
      <w:r w:rsidRPr="00E863AB">
        <w:rPr>
          <w:b/>
          <w:bCs/>
          <w:sz w:val="22"/>
          <w:szCs w:val="22"/>
          <w:u w:val="single"/>
        </w:rPr>
        <w:t xml:space="preserve">Ripasso geometria </w:t>
      </w:r>
      <w:r w:rsidR="00CB2299">
        <w:rPr>
          <w:b/>
          <w:bCs/>
          <w:sz w:val="22"/>
          <w:szCs w:val="22"/>
          <w:u w:val="single"/>
        </w:rPr>
        <w:t>analitica</w:t>
      </w:r>
      <w:r w:rsidRPr="00E863AB">
        <w:rPr>
          <w:bCs/>
          <w:sz w:val="22"/>
          <w:szCs w:val="22"/>
        </w:rPr>
        <w:t xml:space="preserve">: </w:t>
      </w:r>
      <w:r w:rsidR="00A048EF">
        <w:rPr>
          <w:bCs/>
          <w:sz w:val="22"/>
          <w:szCs w:val="22"/>
        </w:rPr>
        <w:t>grafici di funzioni elementari con utilizzo delle simmetrie</w:t>
      </w:r>
      <w:r w:rsidR="00900B3C">
        <w:rPr>
          <w:bCs/>
          <w:sz w:val="22"/>
          <w:szCs w:val="22"/>
        </w:rPr>
        <w:t xml:space="preserve"> e delle traslazioni</w:t>
      </w:r>
      <w:r w:rsidR="001C6A9A">
        <w:rPr>
          <w:bCs/>
          <w:sz w:val="22"/>
          <w:szCs w:val="22"/>
        </w:rPr>
        <w:t>.</w:t>
      </w:r>
      <w:r w:rsidR="00A048EF">
        <w:rPr>
          <w:bCs/>
          <w:sz w:val="22"/>
          <w:szCs w:val="22"/>
        </w:rPr>
        <w:t xml:space="preserve"> </w:t>
      </w:r>
      <w:r w:rsidR="00900B3C">
        <w:rPr>
          <w:bCs/>
          <w:sz w:val="22"/>
          <w:szCs w:val="22"/>
        </w:rPr>
        <w:t xml:space="preserve"> </w:t>
      </w:r>
      <w:r w:rsidR="009E6A63">
        <w:rPr>
          <w:bCs/>
          <w:sz w:val="22"/>
          <w:szCs w:val="22"/>
        </w:rPr>
        <w:t xml:space="preserve"> </w:t>
      </w:r>
      <w:r w:rsidR="00A048EF" w:rsidRPr="009E6A63">
        <w:rPr>
          <w:bCs/>
          <w:sz w:val="22"/>
          <w:szCs w:val="22"/>
        </w:rPr>
        <w:t>Insiemi di esistenza e segno della funzione</w:t>
      </w:r>
    </w:p>
    <w:p w:rsidR="00DD18FE" w:rsidRPr="00E863AB" w:rsidRDefault="00DD18FE" w:rsidP="00EE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/>
          <w:bCs/>
          <w:sz w:val="22"/>
          <w:szCs w:val="22"/>
        </w:rPr>
      </w:pPr>
      <w:r w:rsidRPr="00E863AB">
        <w:rPr>
          <w:b/>
          <w:sz w:val="22"/>
          <w:szCs w:val="22"/>
        </w:rPr>
        <w:t xml:space="preserve">Novembre/Dicembre </w:t>
      </w:r>
    </w:p>
    <w:p w:rsidR="001C6A9A" w:rsidRPr="00E863AB" w:rsidRDefault="001C6A9A" w:rsidP="001C6A9A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Goniometria</w:t>
      </w:r>
      <w:r w:rsidRPr="00E863AB">
        <w:rPr>
          <w:bCs/>
          <w:sz w:val="22"/>
          <w:szCs w:val="22"/>
        </w:rPr>
        <w:t xml:space="preserve">: </w:t>
      </w:r>
      <w:r w:rsidR="009E6A63">
        <w:rPr>
          <w:bCs/>
          <w:sz w:val="22"/>
          <w:szCs w:val="22"/>
        </w:rPr>
        <w:t>funzioni circolari inverse e applicazioni alla geometria a</w:t>
      </w:r>
      <w:r w:rsidR="00B56387">
        <w:rPr>
          <w:bCs/>
          <w:sz w:val="22"/>
          <w:szCs w:val="22"/>
        </w:rPr>
        <w:t xml:space="preserve">nalitica; formule goniometriche: </w:t>
      </w:r>
      <w:r w:rsidR="00183608">
        <w:rPr>
          <w:bCs/>
          <w:sz w:val="22"/>
          <w:szCs w:val="22"/>
        </w:rPr>
        <w:t>addizione, sottrazione, duplicazione, bisezione, par</w:t>
      </w:r>
      <w:r w:rsidR="00B56387">
        <w:rPr>
          <w:bCs/>
          <w:sz w:val="22"/>
          <w:szCs w:val="22"/>
        </w:rPr>
        <w:t>ametriche, Werner, prostaferesi;</w:t>
      </w:r>
      <w:r w:rsidR="00183608">
        <w:rPr>
          <w:bCs/>
          <w:sz w:val="22"/>
          <w:szCs w:val="22"/>
        </w:rPr>
        <w:t xml:space="preserve"> </w:t>
      </w:r>
      <w:r w:rsidR="00B56387">
        <w:rPr>
          <w:bCs/>
          <w:sz w:val="22"/>
          <w:szCs w:val="22"/>
        </w:rPr>
        <w:t>applicazioni delle formule goniometriche per la ricerca di valori notevoli relativi agli angoli di 15</w:t>
      </w:r>
      <w:r w:rsidR="009D0747">
        <w:rPr>
          <w:bCs/>
          <w:sz w:val="22"/>
          <w:szCs w:val="22"/>
        </w:rPr>
        <w:t>°, 75°. 22,5°, 18°, 36°, 72° e associati.</w:t>
      </w:r>
    </w:p>
    <w:p w:rsidR="00A82FF6" w:rsidRPr="00A048EF" w:rsidRDefault="00A82FF6" w:rsidP="00A048EF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 w:val="0"/>
          <w:sz w:val="22"/>
          <w:szCs w:val="22"/>
        </w:rPr>
      </w:pPr>
      <w:r w:rsidRPr="006711A9">
        <w:rPr>
          <w:sz w:val="22"/>
          <w:szCs w:val="22"/>
          <w:u w:val="single"/>
        </w:rPr>
        <w:t>Argomento complementare</w:t>
      </w:r>
      <w:r w:rsidRPr="009E6A63">
        <w:rPr>
          <w:sz w:val="22"/>
          <w:szCs w:val="22"/>
        </w:rPr>
        <w:t xml:space="preserve">: </w:t>
      </w:r>
      <w:r w:rsidR="009E6A63" w:rsidRPr="009E6A63">
        <w:rPr>
          <w:b w:val="0"/>
          <w:sz w:val="22"/>
          <w:szCs w:val="22"/>
        </w:rPr>
        <w:t xml:space="preserve">grafici di funzioni goniometriche con utilizzo di simmetrie e traslazioni. </w:t>
      </w:r>
    </w:p>
    <w:p w:rsidR="00EE5948" w:rsidRPr="00E863AB" w:rsidRDefault="00EE5948">
      <w:pPr>
        <w:jc w:val="both"/>
        <w:rPr>
          <w:b/>
          <w:bCs/>
          <w:sz w:val="22"/>
          <w:szCs w:val="22"/>
        </w:rPr>
      </w:pPr>
    </w:p>
    <w:p w:rsidR="00A048EF" w:rsidRPr="00E863AB" w:rsidRDefault="00A048EF" w:rsidP="00A048EF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 w:val="0"/>
          <w:bCs w:val="0"/>
          <w:sz w:val="22"/>
          <w:szCs w:val="22"/>
        </w:rPr>
      </w:pPr>
      <w:r w:rsidRPr="00E863AB">
        <w:rPr>
          <w:sz w:val="22"/>
          <w:szCs w:val="22"/>
        </w:rPr>
        <w:t>Gennaio</w:t>
      </w:r>
    </w:p>
    <w:p w:rsidR="00A048EF" w:rsidRDefault="00B56387" w:rsidP="00A048EF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  <w:sz w:val="22"/>
          <w:szCs w:val="22"/>
        </w:rPr>
      </w:pPr>
      <w:r w:rsidRPr="00B56387">
        <w:rPr>
          <w:b/>
          <w:bCs/>
          <w:sz w:val="22"/>
          <w:szCs w:val="22"/>
        </w:rPr>
        <w:t>Equazioni e disequazioni goniometriche</w:t>
      </w:r>
    </w:p>
    <w:p w:rsidR="00DD18FE" w:rsidRPr="00E863AB" w:rsidRDefault="00EE5948" w:rsidP="00E86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2"/>
          <w:szCs w:val="22"/>
        </w:rPr>
      </w:pPr>
      <w:r w:rsidRPr="00E863AB">
        <w:rPr>
          <w:b/>
          <w:bCs/>
          <w:sz w:val="22"/>
          <w:szCs w:val="22"/>
        </w:rPr>
        <w:t>Febbraio</w:t>
      </w:r>
      <w:r w:rsidR="00900B3C">
        <w:rPr>
          <w:b/>
          <w:bCs/>
          <w:sz w:val="22"/>
          <w:szCs w:val="22"/>
        </w:rPr>
        <w:t>/marzo</w:t>
      </w:r>
    </w:p>
    <w:p w:rsidR="00183608" w:rsidRDefault="00183608" w:rsidP="00183608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Trigonometria</w:t>
      </w:r>
      <w:r w:rsidRPr="00E863AB"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</w:rPr>
        <w:t>relazioni tra gli elementi di un triangolo rettangolo; teorema della corda; area di un triangolo qualsiasi; teoremi di Carnot (o del coseno) e di Eulero (o del seno).</w:t>
      </w:r>
    </w:p>
    <w:p w:rsidR="00183608" w:rsidRDefault="00183608" w:rsidP="00183608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Numeri complessi: </w:t>
      </w:r>
      <w:r w:rsidRPr="00B40A96">
        <w:rPr>
          <w:sz w:val="22"/>
          <w:szCs w:val="22"/>
        </w:rPr>
        <w:t>unità immaginaria e sue potenze; forma algebrica di un numero complesso e operazioni in forma algebrica; forma trigonometrica di un numero complesso e operazioni: prodotto, quoziente, potenza e radic</w:t>
      </w:r>
      <w:r>
        <w:rPr>
          <w:sz w:val="22"/>
          <w:szCs w:val="22"/>
        </w:rPr>
        <w:t>e ennesima (formula di De Moivre).</w:t>
      </w:r>
    </w:p>
    <w:p w:rsidR="00A82FF6" w:rsidRPr="00B56387" w:rsidRDefault="00183608" w:rsidP="00A82FF6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Cs/>
          <w:sz w:val="22"/>
          <w:szCs w:val="22"/>
        </w:rPr>
      </w:pPr>
      <w:r w:rsidRPr="00CB5634">
        <w:rPr>
          <w:b/>
          <w:bCs/>
          <w:sz w:val="22"/>
          <w:szCs w:val="22"/>
        </w:rPr>
        <w:t>Matrici (Modulo CLIL</w:t>
      </w:r>
      <w:r w:rsidRPr="00CB5634">
        <w:rPr>
          <w:bCs/>
          <w:sz w:val="22"/>
          <w:szCs w:val="22"/>
        </w:rPr>
        <w:t>): definizioni e proprietà delle matrici quadrate e rettangolari; prodotto riga per colonna; determinante di una matrice quadrata; ricerca dell’inversa di una matrice quadrata.</w:t>
      </w:r>
    </w:p>
    <w:p w:rsidR="00DD18FE" w:rsidRPr="00E863AB" w:rsidRDefault="00183608" w:rsidP="00E86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Marzo/a</w:t>
      </w:r>
      <w:r w:rsidR="00DD18FE" w:rsidRPr="00E863AB">
        <w:rPr>
          <w:b/>
          <w:bCs/>
          <w:sz w:val="22"/>
          <w:szCs w:val="22"/>
        </w:rPr>
        <w:t>prile</w:t>
      </w:r>
    </w:p>
    <w:p w:rsidR="00183608" w:rsidRPr="00183608" w:rsidRDefault="00183608" w:rsidP="00A82FF6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Funzioni esponenziali</w:t>
      </w:r>
      <w:r w:rsidRPr="00E863AB">
        <w:rPr>
          <w:b w:val="0"/>
          <w:sz w:val="22"/>
          <w:szCs w:val="22"/>
        </w:rPr>
        <w:t xml:space="preserve">: </w:t>
      </w:r>
      <w:r>
        <w:rPr>
          <w:b w:val="0"/>
          <w:sz w:val="22"/>
          <w:szCs w:val="22"/>
        </w:rPr>
        <w:t>proprietà delle potenze; grafico di una funzione esponenziale crescente e decrescente; equazioni e disequazioni esponenziali</w:t>
      </w:r>
      <w:r w:rsidRPr="00183608">
        <w:rPr>
          <w:sz w:val="22"/>
          <w:szCs w:val="22"/>
          <w:u w:val="single"/>
        </w:rPr>
        <w:t>.</w:t>
      </w:r>
      <w:r>
        <w:rPr>
          <w:sz w:val="22"/>
          <w:szCs w:val="22"/>
          <w:u w:val="single"/>
        </w:rPr>
        <w:t xml:space="preserve"> </w:t>
      </w:r>
    </w:p>
    <w:p w:rsidR="00A82FF6" w:rsidRPr="00A82FF6" w:rsidRDefault="00A82FF6" w:rsidP="00A82FF6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Funzioni logaritmiche</w:t>
      </w:r>
      <w:r w:rsidRPr="00E863AB">
        <w:rPr>
          <w:b w:val="0"/>
          <w:sz w:val="22"/>
          <w:szCs w:val="22"/>
        </w:rPr>
        <w:t xml:space="preserve">: </w:t>
      </w:r>
      <w:r w:rsidR="00900B3C">
        <w:rPr>
          <w:b w:val="0"/>
          <w:sz w:val="22"/>
          <w:szCs w:val="22"/>
        </w:rPr>
        <w:t xml:space="preserve">definizione, </w:t>
      </w:r>
      <w:r>
        <w:rPr>
          <w:b w:val="0"/>
          <w:sz w:val="22"/>
          <w:szCs w:val="22"/>
        </w:rPr>
        <w:t>propr</w:t>
      </w:r>
      <w:r w:rsidR="00900B3C">
        <w:rPr>
          <w:b w:val="0"/>
          <w:sz w:val="22"/>
          <w:szCs w:val="22"/>
        </w:rPr>
        <w:t>ietà e calcolo dei logaritmi; grafico di una funzione logaritmica crescente e decrescente. Equazioni esponenziali con utilizzo dei logaritmi; approfondimento su disequazioni esponenziali.</w:t>
      </w:r>
    </w:p>
    <w:p w:rsidR="00A82FF6" w:rsidRPr="00B56387" w:rsidRDefault="00A82FF6" w:rsidP="00A82FF6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Geometria nello spazio</w:t>
      </w:r>
      <w:r w:rsidRPr="00A82FF6">
        <w:rPr>
          <w:b w:val="0"/>
          <w:sz w:val="22"/>
          <w:szCs w:val="22"/>
          <w:u w:val="wave"/>
        </w:rPr>
        <w:t xml:space="preserve">: </w:t>
      </w:r>
      <w:r>
        <w:rPr>
          <w:b w:val="0"/>
          <w:sz w:val="22"/>
          <w:szCs w:val="22"/>
          <w:u w:val="wave"/>
        </w:rPr>
        <w:t>diedri e angoloidi; poliedri; superfici di poliedri</w:t>
      </w:r>
    </w:p>
    <w:p w:rsidR="00DD18FE" w:rsidRPr="00E863AB" w:rsidRDefault="00DD18FE" w:rsidP="00E86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2"/>
          <w:szCs w:val="22"/>
        </w:rPr>
      </w:pPr>
      <w:r w:rsidRPr="00E863AB">
        <w:rPr>
          <w:b/>
          <w:bCs/>
          <w:sz w:val="22"/>
          <w:szCs w:val="22"/>
        </w:rPr>
        <w:t>Maggio</w:t>
      </w:r>
    </w:p>
    <w:p w:rsidR="009E6A63" w:rsidRPr="009E6A63" w:rsidRDefault="00900B3C" w:rsidP="009E6A63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D</w:t>
      </w:r>
      <w:r w:rsidR="009E6A63" w:rsidRPr="004E0A32">
        <w:rPr>
          <w:sz w:val="22"/>
          <w:szCs w:val="22"/>
          <w:u w:val="single"/>
        </w:rPr>
        <w:t>isequazioni</w:t>
      </w:r>
      <w:r w:rsidR="00A82FF6" w:rsidRPr="004E0A32">
        <w:rPr>
          <w:sz w:val="22"/>
          <w:szCs w:val="22"/>
          <w:u w:val="single"/>
        </w:rPr>
        <w:t xml:space="preserve"> logaritmiche</w:t>
      </w:r>
      <w:r w:rsidR="009E6A63">
        <w:rPr>
          <w:b w:val="0"/>
          <w:sz w:val="22"/>
          <w:szCs w:val="22"/>
        </w:rPr>
        <w:t>; ricerca del dominio di funzioni trascendenti (logaritmiche, esponenziali e goniometriche).</w:t>
      </w:r>
    </w:p>
    <w:p w:rsidR="009E6A63" w:rsidRPr="00900B3C" w:rsidRDefault="004E0A32" w:rsidP="009E6A63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Grafici</w:t>
      </w:r>
      <w:r w:rsidR="009E6A63" w:rsidRPr="009E6A63">
        <w:rPr>
          <w:sz w:val="22"/>
          <w:szCs w:val="22"/>
        </w:rPr>
        <w:t xml:space="preserve">: </w:t>
      </w:r>
      <w:r w:rsidR="00900B3C">
        <w:rPr>
          <w:b w:val="0"/>
          <w:sz w:val="22"/>
          <w:szCs w:val="22"/>
        </w:rPr>
        <w:t xml:space="preserve">grafici di funzioni esponenziali e logaritmiche </w:t>
      </w:r>
      <w:r w:rsidR="00900B3C" w:rsidRPr="00900B3C">
        <w:rPr>
          <w:b w:val="0"/>
          <w:bCs w:val="0"/>
          <w:sz w:val="22"/>
          <w:szCs w:val="22"/>
        </w:rPr>
        <w:t xml:space="preserve">con utilizzo delle simmetrie e delle traslazioni.   </w:t>
      </w:r>
    </w:p>
    <w:p w:rsidR="009E6A63" w:rsidRPr="004E0A32" w:rsidRDefault="004E0A32" w:rsidP="004E0A32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C</w:t>
      </w:r>
      <w:r w:rsidRPr="009E6A63">
        <w:rPr>
          <w:sz w:val="22"/>
          <w:szCs w:val="22"/>
          <w:u w:val="single"/>
        </w:rPr>
        <w:t>alcolo combinatorio</w:t>
      </w:r>
      <w:r w:rsidRPr="009E6A63">
        <w:rPr>
          <w:sz w:val="22"/>
          <w:szCs w:val="22"/>
        </w:rPr>
        <w:t xml:space="preserve">: </w:t>
      </w:r>
      <w:r>
        <w:rPr>
          <w:b w:val="0"/>
          <w:sz w:val="22"/>
          <w:szCs w:val="22"/>
        </w:rPr>
        <w:t>disposizioni, permutazioni e combinazioni semplici; coefficiente binomiale: proprietà simmetrica e legge di Stiefel; disposizioni, permutazioni e combinazioni con ripetizione; collegamento tra permutazione con ripetizione di due elementi e coefficiente binomiale; formula del binomio di Newton.</w:t>
      </w:r>
    </w:p>
    <w:p w:rsidR="00DD18FE" w:rsidRPr="009E6A63" w:rsidRDefault="00A82FF6" w:rsidP="009E6A63">
      <w:pPr>
        <w:pStyle w:val="Titolo1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Geometria nello spazio</w:t>
      </w:r>
      <w:r w:rsidRPr="00A82FF6">
        <w:rPr>
          <w:b w:val="0"/>
          <w:sz w:val="22"/>
          <w:szCs w:val="22"/>
          <w:u w:val="wave"/>
        </w:rPr>
        <w:t xml:space="preserve">: </w:t>
      </w:r>
      <w:r w:rsidR="009E6A63">
        <w:rPr>
          <w:b w:val="0"/>
          <w:sz w:val="22"/>
          <w:szCs w:val="22"/>
          <w:u w:val="wave"/>
        </w:rPr>
        <w:t>problemi relativi al calcolo della superficie laterale e totale e del volume</w:t>
      </w:r>
      <w:r>
        <w:rPr>
          <w:b w:val="0"/>
          <w:sz w:val="22"/>
          <w:szCs w:val="22"/>
          <w:u w:val="wave"/>
        </w:rPr>
        <w:t xml:space="preserve"> di </w:t>
      </w:r>
      <w:r w:rsidR="009E6A63">
        <w:rPr>
          <w:b w:val="0"/>
          <w:sz w:val="22"/>
          <w:szCs w:val="22"/>
          <w:u w:val="wave"/>
        </w:rPr>
        <w:t xml:space="preserve">solidi notevoli: cubo, parallelepipedo, prisma, piramide, cilindro cono e sfera. </w:t>
      </w:r>
      <w:r>
        <w:rPr>
          <w:b w:val="0"/>
          <w:sz w:val="22"/>
          <w:szCs w:val="22"/>
          <w:u w:val="wave"/>
        </w:rPr>
        <w:t xml:space="preserve">; </w:t>
      </w:r>
    </w:p>
    <w:sectPr w:rsidR="00DD18FE" w:rsidRPr="009E6A63" w:rsidSect="00DD18FE">
      <w:pgSz w:w="11906" w:h="16838"/>
      <w:pgMar w:top="1134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A6"/>
    <w:multiLevelType w:val="hybridMultilevel"/>
    <w:tmpl w:val="538467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B4709"/>
    <w:multiLevelType w:val="hybridMultilevel"/>
    <w:tmpl w:val="DD165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20DFF"/>
    <w:multiLevelType w:val="hybridMultilevel"/>
    <w:tmpl w:val="5F8E47E6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0C7E7D63"/>
    <w:multiLevelType w:val="hybridMultilevel"/>
    <w:tmpl w:val="221E57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657F51"/>
    <w:multiLevelType w:val="hybridMultilevel"/>
    <w:tmpl w:val="12828912"/>
    <w:lvl w:ilvl="0" w:tplc="0410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5">
    <w:nsid w:val="0E5A387B"/>
    <w:multiLevelType w:val="hybridMultilevel"/>
    <w:tmpl w:val="E99CAC8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646FC"/>
    <w:multiLevelType w:val="hybridMultilevel"/>
    <w:tmpl w:val="D28AA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C1412B"/>
    <w:multiLevelType w:val="hybridMultilevel"/>
    <w:tmpl w:val="C14AA77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25462"/>
    <w:multiLevelType w:val="hybridMultilevel"/>
    <w:tmpl w:val="E836E26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023C78"/>
    <w:multiLevelType w:val="hybridMultilevel"/>
    <w:tmpl w:val="26889FC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6E714A"/>
    <w:multiLevelType w:val="hybridMultilevel"/>
    <w:tmpl w:val="D10E8A7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3B2DDE"/>
    <w:multiLevelType w:val="hybridMultilevel"/>
    <w:tmpl w:val="B36606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87736E"/>
    <w:multiLevelType w:val="hybridMultilevel"/>
    <w:tmpl w:val="3ACE75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281B54"/>
    <w:multiLevelType w:val="hybridMultilevel"/>
    <w:tmpl w:val="A290DF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7B14D0"/>
    <w:multiLevelType w:val="hybridMultilevel"/>
    <w:tmpl w:val="23F2818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926BC7"/>
    <w:multiLevelType w:val="hybridMultilevel"/>
    <w:tmpl w:val="F668B4D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095E57"/>
    <w:multiLevelType w:val="hybridMultilevel"/>
    <w:tmpl w:val="F7C4DF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4F1AB7"/>
    <w:multiLevelType w:val="hybridMultilevel"/>
    <w:tmpl w:val="F7D670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88462E"/>
    <w:multiLevelType w:val="hybridMultilevel"/>
    <w:tmpl w:val="0742C0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C41B24"/>
    <w:multiLevelType w:val="hybridMultilevel"/>
    <w:tmpl w:val="4F06EDCC"/>
    <w:lvl w:ilvl="0" w:tplc="3EC6B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08010B"/>
    <w:multiLevelType w:val="hybridMultilevel"/>
    <w:tmpl w:val="4AD676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D205F6"/>
    <w:multiLevelType w:val="hybridMultilevel"/>
    <w:tmpl w:val="C5CE15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F913E7"/>
    <w:multiLevelType w:val="hybridMultilevel"/>
    <w:tmpl w:val="4FEA3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2D5E00"/>
    <w:multiLevelType w:val="hybridMultilevel"/>
    <w:tmpl w:val="EAA4136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3A44E7"/>
    <w:multiLevelType w:val="hybridMultilevel"/>
    <w:tmpl w:val="27124CD2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1496E9C"/>
    <w:multiLevelType w:val="hybridMultilevel"/>
    <w:tmpl w:val="41826E8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049A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227F70"/>
    <w:multiLevelType w:val="hybridMultilevel"/>
    <w:tmpl w:val="81DAF7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097F1A"/>
    <w:multiLevelType w:val="hybridMultilevel"/>
    <w:tmpl w:val="B3B80D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DF5468"/>
    <w:multiLevelType w:val="hybridMultilevel"/>
    <w:tmpl w:val="D7546C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B42191"/>
    <w:multiLevelType w:val="hybridMultilevel"/>
    <w:tmpl w:val="EE1E7D2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C806A4"/>
    <w:multiLevelType w:val="hybridMultilevel"/>
    <w:tmpl w:val="F7E259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0F22A7"/>
    <w:multiLevelType w:val="hybridMultilevel"/>
    <w:tmpl w:val="F60A6A2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8EE2111"/>
    <w:multiLevelType w:val="hybridMultilevel"/>
    <w:tmpl w:val="74F0A786"/>
    <w:lvl w:ilvl="0" w:tplc="0410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33">
    <w:nsid w:val="7EA37840"/>
    <w:multiLevelType w:val="hybridMultilevel"/>
    <w:tmpl w:val="FE5814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110BCA"/>
    <w:multiLevelType w:val="hybridMultilevel"/>
    <w:tmpl w:val="F8BC06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2"/>
  </w:num>
  <w:num w:numId="4">
    <w:abstractNumId w:val="11"/>
  </w:num>
  <w:num w:numId="5">
    <w:abstractNumId w:val="8"/>
  </w:num>
  <w:num w:numId="6">
    <w:abstractNumId w:val="15"/>
  </w:num>
  <w:num w:numId="7">
    <w:abstractNumId w:val="34"/>
  </w:num>
  <w:num w:numId="8">
    <w:abstractNumId w:val="14"/>
  </w:num>
  <w:num w:numId="9">
    <w:abstractNumId w:val="20"/>
  </w:num>
  <w:num w:numId="10">
    <w:abstractNumId w:val="21"/>
  </w:num>
  <w:num w:numId="11">
    <w:abstractNumId w:val="26"/>
  </w:num>
  <w:num w:numId="12">
    <w:abstractNumId w:val="10"/>
  </w:num>
  <w:num w:numId="13">
    <w:abstractNumId w:val="23"/>
  </w:num>
  <w:num w:numId="14">
    <w:abstractNumId w:val="3"/>
  </w:num>
  <w:num w:numId="15">
    <w:abstractNumId w:val="9"/>
  </w:num>
  <w:num w:numId="16">
    <w:abstractNumId w:val="29"/>
  </w:num>
  <w:num w:numId="17">
    <w:abstractNumId w:val="0"/>
  </w:num>
  <w:num w:numId="18">
    <w:abstractNumId w:val="33"/>
  </w:num>
  <w:num w:numId="19">
    <w:abstractNumId w:val="28"/>
  </w:num>
  <w:num w:numId="20">
    <w:abstractNumId w:val="18"/>
  </w:num>
  <w:num w:numId="21">
    <w:abstractNumId w:val="25"/>
  </w:num>
  <w:num w:numId="22">
    <w:abstractNumId w:val="2"/>
  </w:num>
  <w:num w:numId="23">
    <w:abstractNumId w:val="24"/>
  </w:num>
  <w:num w:numId="24">
    <w:abstractNumId w:val="16"/>
  </w:num>
  <w:num w:numId="25">
    <w:abstractNumId w:val="5"/>
  </w:num>
  <w:num w:numId="26">
    <w:abstractNumId w:val="32"/>
  </w:num>
  <w:num w:numId="27">
    <w:abstractNumId w:val="4"/>
  </w:num>
  <w:num w:numId="28">
    <w:abstractNumId w:val="19"/>
  </w:num>
  <w:num w:numId="29">
    <w:abstractNumId w:val="17"/>
  </w:num>
  <w:num w:numId="30">
    <w:abstractNumId w:val="7"/>
  </w:num>
  <w:num w:numId="31">
    <w:abstractNumId w:val="12"/>
  </w:num>
  <w:num w:numId="32">
    <w:abstractNumId w:val="27"/>
  </w:num>
  <w:num w:numId="33">
    <w:abstractNumId w:val="30"/>
  </w:num>
  <w:num w:numId="34">
    <w:abstractNumId w:val="1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embedSystemFonts/>
  <w:proofState w:grammar="clean"/>
  <w:stylePaneFormatFilter w:val="3F01"/>
  <w:stylePaneSortMethod w:val="0000"/>
  <w:doNotTrackMoves/>
  <w:defaultTabStop w:val="708"/>
  <w:hyphenationZone w:val="283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DC5"/>
    <w:rsid w:val="00183608"/>
    <w:rsid w:val="001C6A9A"/>
    <w:rsid w:val="00244D39"/>
    <w:rsid w:val="002729A7"/>
    <w:rsid w:val="004246F3"/>
    <w:rsid w:val="004E0A32"/>
    <w:rsid w:val="005B31E8"/>
    <w:rsid w:val="005F46DA"/>
    <w:rsid w:val="006711A9"/>
    <w:rsid w:val="006B11A3"/>
    <w:rsid w:val="00900B3C"/>
    <w:rsid w:val="009D0747"/>
    <w:rsid w:val="009E6A63"/>
    <w:rsid w:val="00A048EF"/>
    <w:rsid w:val="00A82FF6"/>
    <w:rsid w:val="00AF47DB"/>
    <w:rsid w:val="00B40A96"/>
    <w:rsid w:val="00B56387"/>
    <w:rsid w:val="00B818BA"/>
    <w:rsid w:val="00CB2299"/>
    <w:rsid w:val="00CB5634"/>
    <w:rsid w:val="00D575A3"/>
    <w:rsid w:val="00DD18FE"/>
    <w:rsid w:val="00E805F7"/>
    <w:rsid w:val="00E863AB"/>
    <w:rsid w:val="00EE5948"/>
    <w:rsid w:val="00EE5A78"/>
    <w:rsid w:val="00F52F91"/>
  </w:rsids>
  <m:mathPr>
    <m:mathFont m:val="Cambria Mat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e">
    <w:name w:val="Normal"/>
    <w:qFormat/>
    <w:rsid w:val="00AA453E"/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b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itolo">
    <w:name w:val="Title"/>
    <w:basedOn w:val="Normale"/>
    <w:link w:val="TitoloCarattere"/>
    <w:qFormat/>
    <w:pPr>
      <w:jc w:val="center"/>
    </w:pPr>
    <w:rPr>
      <w:b/>
      <w:bCs/>
      <w:sz w:val="28"/>
      <w:lang/>
    </w:rPr>
  </w:style>
  <w:style w:type="character" w:customStyle="1" w:styleId="TitoloCarattere">
    <w:name w:val="Titolo Carattere"/>
    <w:link w:val="Titolo"/>
    <w:rsid w:val="00AF47D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IPOTESI PIANO DI LAVORO</vt:lpstr>
    </vt:vector>
  </TitlesOfParts>
  <Company>aaa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IPOTESI PIANO DI LAVORO</dc:title>
  <dc:creator>Cla</dc:creator>
  <cp:lastModifiedBy>docente</cp:lastModifiedBy>
  <cp:revision>2</cp:revision>
  <dcterms:created xsi:type="dcterms:W3CDTF">2015-06-24T07:23:00Z</dcterms:created>
  <dcterms:modified xsi:type="dcterms:W3CDTF">2015-06-24T07:23:00Z</dcterms:modified>
</cp:coreProperties>
</file>